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64" w:rsidRDefault="00BC0264" w:rsidP="00794B17">
      <w:pPr>
        <w:spacing w:after="0"/>
      </w:pPr>
      <w:r>
        <w:rPr>
          <w:noProof/>
        </w:rPr>
        <mc:AlternateContent>
          <mc:Choice Requires="wps">
            <w:drawing>
              <wp:inline distT="0" distB="0" distL="0" distR="0">
                <wp:extent cx="1828800" cy="640080"/>
                <wp:effectExtent l="0" t="0" r="0" b="0"/>
                <wp:docPr id="2" name="Text Box 2"/>
                <wp:cNvGraphicFramePr/>
                <a:graphic xmlns:a="http://schemas.openxmlformats.org/drawingml/2006/main">
                  <a:graphicData uri="http://schemas.microsoft.com/office/word/2010/wordprocessingShape">
                    <wps:wsp>
                      <wps:cNvSpPr txBox="1"/>
                      <wps:spPr>
                        <a:xfrm>
                          <a:off x="0" y="0"/>
                          <a:ext cx="1828800" cy="640080"/>
                        </a:xfrm>
                        <a:prstGeom prst="rect">
                          <a:avLst/>
                        </a:prstGeom>
                        <a:noFill/>
                        <a:ln>
                          <a:noFill/>
                        </a:ln>
                        <a:effectLst/>
                      </wps:spPr>
                      <wps:txbx>
                        <w:txbxContent>
                          <w:p w:rsidR="00BC0264" w:rsidRPr="00BC0264" w:rsidRDefault="00BC0264" w:rsidP="00BC0264">
                            <w:pPr>
                              <w:spacing w:after="0"/>
                              <w:jc w:val="center"/>
                              <w:rPr>
                                <w:b/>
                                <w:sz w:val="40"/>
                                <w:szCs w:val="4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C0264">
                              <w:rPr>
                                <w:b/>
                                <w:sz w:val="40"/>
                                <w:szCs w:val="4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Title IX – Sex-Based Discrimination is </w:t>
                            </w:r>
                            <w:proofErr w:type="gramStart"/>
                            <w:r w:rsidRPr="00BC0264">
                              <w:rPr>
                                <w:b/>
                                <w:sz w:val="40"/>
                                <w:szCs w:val="4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Prohibited</w:t>
                            </w:r>
                            <w:proofErr w:type="gramEnd"/>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in;height:50.4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" filled="f" stroked="f">
                <v:textbox style="mso-fit-shape-to-text:t">
                  <w:txbxContent>
                    <w:p w:rsidR="00BC0264" w:rsidRPr="00BC0264" w:rsidRDefault="00BC0264" w:rsidP="00BC0264">
                      <w:pPr>
                        <w:spacing w:after="0"/>
                        <w:jc w:val="center"/>
                        <w:rPr>
                          <w:b/>
                          <w:sz w:val="40"/>
                          <w:szCs w:val="4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C0264">
                        <w:rPr>
                          <w:b/>
                          <w:sz w:val="40"/>
                          <w:szCs w:val="4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Title IX – Sex-Based Discrimination is Prohibited</w:t>
                      </w:r>
                    </w:p>
                  </w:txbxContent>
                </v:textbox>
                <w10:anchorlock/>
              </v:shape>
            </w:pict>
          </mc:Fallback>
        </mc:AlternateContent>
      </w:r>
    </w:p>
    <w:p w:rsidR="00BC0264" w:rsidRDefault="00BC0264" w:rsidP="00794B17">
      <w:pPr>
        <w:spacing w:after="0"/>
      </w:pPr>
      <w:r>
        <w:rPr>
          <w:noProof/>
        </w:rPr>
        <mc:AlternateContent>
          <mc:Choice Requires="wps">
            <w:drawing>
              <wp:inline distT="0" distB="0" distL="0" distR="0" wp14:anchorId="655BA673" wp14:editId="080D6498">
                <wp:extent cx="1828800" cy="1828800"/>
                <wp:effectExtent l="0" t="0" r="0" b="0"/>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C0264" w:rsidRPr="00BC0264" w:rsidRDefault="00BC0264" w:rsidP="00BC0264">
                            <w:pPr>
                              <w:spacing w:after="0"/>
                              <w:jc w:val="center"/>
                              <w:rPr>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is Title IX?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55BA673" id="Text Box 1"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textbox style="mso-fit-shape-to-text:t">
                  <w:txbxContent>
                    <w:p w:rsidR="00BC0264" w:rsidRPr="00BC0264" w:rsidRDefault="00BC0264" w:rsidP="00BC0264">
                      <w:pPr>
                        <w:spacing w:after="0"/>
                        <w:jc w:val="center"/>
                        <w:rPr>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is Title IX?</w:t>
                      </w:r>
                    </w:p>
                  </w:txbxContent>
                </v:textbox>
                <w10:anchorlock/>
              </v:shape>
            </w:pict>
          </mc:Fallback>
        </mc:AlternateContent>
      </w:r>
    </w:p>
    <w:p w:rsidR="00DD6865" w:rsidRDefault="00BC0264" w:rsidP="002C6A79">
      <w:pPr>
        <w:spacing w:after="0"/>
      </w:pPr>
      <w:r>
        <w:t xml:space="preserve">Title IX of the Education Amendments of 1972 (“Title IX”) is a federal law </w:t>
      </w:r>
      <w:r w:rsidR="00E57890">
        <w:t>that</w:t>
      </w:r>
      <w:r>
        <w:t xml:space="preserve"> prohibits sex-based discrimination in all educational programs and activities, including athletic programs.  </w:t>
      </w:r>
      <w:r w:rsidR="001721BD">
        <w:t>No person shall</w:t>
      </w:r>
      <w:r w:rsidR="00871164">
        <w:t>, on the basis of sex,</w:t>
      </w:r>
      <w:r w:rsidR="001721BD">
        <w:t xml:space="preserve"> be excluded from participation in, be denied the benefits of, or be subjected to discrimination under any educational program or activity operated by the District.  </w:t>
      </w:r>
      <w:r w:rsidR="00F36B20">
        <w:t>Title IX protects all participants in the District’s educational programs and activities, including students,</w:t>
      </w:r>
      <w:r w:rsidR="001721BD">
        <w:t xml:space="preserve"> parents,</w:t>
      </w:r>
      <w:r w:rsidR="00F36B20">
        <w:t xml:space="preserve"> employees, </w:t>
      </w:r>
      <w:r w:rsidR="001721BD">
        <w:t>and job applicants</w:t>
      </w:r>
      <w:r w:rsidR="00F36B20">
        <w:t xml:space="preserve">.  </w:t>
      </w:r>
      <w:r w:rsidR="001721BD">
        <w:t xml:space="preserve">The District does not discriminate on the basis of sex.  </w:t>
      </w:r>
      <w:r w:rsidR="00DD6865">
        <w:t xml:space="preserve">Discrimination on the basis of sex </w:t>
      </w:r>
      <w:r w:rsidR="00472659">
        <w:t>can include sexual harassment and</w:t>
      </w:r>
      <w:r w:rsidR="00DD6865">
        <w:t xml:space="preserve"> sexual violence.  </w:t>
      </w:r>
    </w:p>
    <w:p w:rsidR="00DD6865" w:rsidRDefault="00DD6865" w:rsidP="002C6A79">
      <w:pPr>
        <w:spacing w:after="0"/>
      </w:pPr>
    </w:p>
    <w:p w:rsidR="002C6A79" w:rsidRPr="00E57890" w:rsidRDefault="002C6A79" w:rsidP="002C6A79">
      <w:pPr>
        <w:spacing w:after="0"/>
      </w:pPr>
      <w:r>
        <w:t>In addition to Title IX, the California Education Code prohibits discrimination on the basis of sex in schools.  (California Education Code §§ 220-221.1.)</w:t>
      </w:r>
      <w:r w:rsidR="00DD6865">
        <w:t xml:space="preserve">  Other state and federal laws also prohibit discrimination and ensure equality in education.</w:t>
      </w:r>
      <w:r w:rsidR="00465671">
        <w:t xml:space="preserve">  </w:t>
      </w:r>
      <w:r w:rsidR="00E57890">
        <w:t xml:space="preserve">Please refer to Board Policies </w:t>
      </w:r>
      <w:r w:rsidR="00D064AE">
        <w:t xml:space="preserve">410 </w:t>
      </w:r>
      <w:r w:rsidR="00E57890">
        <w:t>for more information on the District’s anti-discrimination policies.</w:t>
      </w:r>
    </w:p>
    <w:p w:rsidR="00DD6865" w:rsidRDefault="00DD6865" w:rsidP="002C6A79">
      <w:pPr>
        <w:spacing w:after="0"/>
      </w:pPr>
    </w:p>
    <w:p w:rsidR="00BC0264" w:rsidRDefault="00BC0264" w:rsidP="00794B17">
      <w:pPr>
        <w:spacing w:after="0"/>
      </w:pPr>
      <w:r>
        <w:t>Title IX information provided here applies to ev</w:t>
      </w:r>
      <w:r w:rsidR="00407D17">
        <w:t>ery school site and to all District programs and activities</w:t>
      </w:r>
      <w:r>
        <w:t>.</w:t>
      </w:r>
    </w:p>
    <w:p w:rsidR="00407D17" w:rsidRDefault="00407D17" w:rsidP="00407D17">
      <w:pPr>
        <w:spacing w:after="0"/>
      </w:pPr>
      <w:r>
        <w:rPr>
          <w:noProof/>
        </w:rPr>
        <mc:AlternateContent>
          <mc:Choice Requires="wps">
            <w:drawing>
              <wp:inline distT="0" distB="0" distL="0" distR="0" wp14:anchorId="3CAE2063" wp14:editId="7F1D3A72">
                <wp:extent cx="1828800" cy="1828800"/>
                <wp:effectExtent l="0" t="0" r="0" b="0"/>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7D17" w:rsidRPr="00BC0264" w:rsidRDefault="00407D17" w:rsidP="00D064AE">
                            <w:pPr>
                              <w:spacing w:after="0"/>
                              <w:jc w:val="both"/>
                              <w:rPr>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are my rights under Title IX</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3CAE2063" id="_x0000_t202" coordsize="21600,21600" o:spt="202" path="m,l,21600r21600,l21600,xe">
                <v:stroke joinstyle="miter"/>
                <v:path gradientshapeok="t" o:connecttype="rect"/>
              </v:shapetype>
              <v:shape id="Text Box 4" o:spid="_x0000_s102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HV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ng7d7Ck/&#10;o0lLPUmckesKhWyE88/CghUoHkz3TziKmtqM00XirCT782/2EA+w4OWsBcsyrrEGnNXfNUD8MpnN&#10;AimjMvv4eQrF3nr2tx59bO4JNJ5go4yMYoj39SAWlpoXrMMqvAmX0BIvZ9wP4r3vmY91kmq1ikGg&#10;oRF+o7dGhtRhjmHIu+5FWHNBwgPERxrYKNI3gPSx4aYzq6MHLBGtMOV+pkA5KKBwxPuybmFHbvUY&#10;9fpTWP4C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AaJgdUmAgAAXAQAAA4AAAAAAAAAAAAAAAAALgIAAGRycy9lMm9Eb2MueG1sUEsB&#10;Ai0AFAAGAAgAAAAhAEuJJs3WAAAABQEAAA8AAAAAAAAAAAAAAAAAgAQAAGRycy9kb3ducmV2Lnht&#10;bFBLBQYAAAAABAAEAPMAAACDBQAAAAA=&#10;" filled="f" stroked="f">
                <v:textbox style="mso-fit-shape-to-text:t">
                  <w:txbxContent>
                    <w:p w:rsidR="00407D17" w:rsidRPr="00BC0264" w:rsidRDefault="00407D17" w:rsidP="00D064AE">
                      <w:pPr>
                        <w:spacing w:after="0"/>
                        <w:jc w:val="both"/>
                        <w:rPr>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are my rights under Title IX</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w10:anchorlock/>
              </v:shape>
            </w:pict>
          </mc:Fallback>
        </mc:AlternateContent>
      </w:r>
    </w:p>
    <w:p w:rsidR="00BC0264" w:rsidRDefault="00407D17" w:rsidP="00794B17">
      <w:pPr>
        <w:spacing w:after="0"/>
      </w:pPr>
      <w:r>
        <w:t>You have the following rights under Title IX</w:t>
      </w:r>
      <w:r w:rsidR="00DD6865">
        <w:t>, to the extent applicable at the District</w:t>
      </w:r>
      <w:r>
        <w:t>:</w:t>
      </w:r>
    </w:p>
    <w:p w:rsidR="00407D17" w:rsidRPr="009A3EBF" w:rsidRDefault="00407D17" w:rsidP="00407D17">
      <w:pPr>
        <w:pStyle w:val="ListParagraph"/>
        <w:numPr>
          <w:ilvl w:val="0"/>
          <w:numId w:val="3"/>
        </w:numPr>
        <w:spacing w:after="0"/>
      </w:pPr>
      <w:r w:rsidRPr="009A3EBF">
        <w:t>You have the right to fair and equitable treatment and you shall not be discriminated against based on your sex.</w:t>
      </w:r>
    </w:p>
    <w:p w:rsidR="00407D17" w:rsidRPr="009A3EBF" w:rsidRDefault="00407D17" w:rsidP="00407D17">
      <w:pPr>
        <w:pStyle w:val="ListParagraph"/>
        <w:numPr>
          <w:ilvl w:val="0"/>
          <w:numId w:val="3"/>
        </w:numPr>
        <w:spacing w:after="0"/>
      </w:pPr>
      <w:r w:rsidRPr="009A3EBF">
        <w:t>You have the right to be provided with an equitable opportunity to participate in all academic extracurricular activities, including athletics.</w:t>
      </w:r>
    </w:p>
    <w:p w:rsidR="00407D17" w:rsidRPr="009A3EBF" w:rsidRDefault="00407D17" w:rsidP="00407D17">
      <w:pPr>
        <w:pStyle w:val="ListParagraph"/>
        <w:numPr>
          <w:ilvl w:val="0"/>
          <w:numId w:val="3"/>
        </w:numPr>
        <w:spacing w:after="0"/>
      </w:pPr>
      <w:r w:rsidRPr="009A3EBF">
        <w:t>You have the right to inquire of the athletic director of your school</w:t>
      </w:r>
      <w:r w:rsidR="00DD6865">
        <w:t xml:space="preserve"> or appropriate District personnel</w:t>
      </w:r>
      <w:r w:rsidRPr="009A3EBF">
        <w:t xml:space="preserve"> as to the athletic opportunities offered by the school.</w:t>
      </w:r>
    </w:p>
    <w:p w:rsidR="00407D17" w:rsidRPr="009A3EBF" w:rsidRDefault="00407D17" w:rsidP="00407D17">
      <w:pPr>
        <w:pStyle w:val="ListParagraph"/>
        <w:numPr>
          <w:ilvl w:val="0"/>
          <w:numId w:val="3"/>
        </w:numPr>
        <w:spacing w:after="0"/>
      </w:pPr>
      <w:r w:rsidRPr="009A3EBF">
        <w:t>You have the right to apply for athletic scholarships</w:t>
      </w:r>
      <w:r w:rsidR="00E57890">
        <w:t xml:space="preserve"> if the District offers any</w:t>
      </w:r>
      <w:r w:rsidRPr="009A3EBF">
        <w:t>.</w:t>
      </w:r>
    </w:p>
    <w:p w:rsidR="00407D17" w:rsidRPr="009A3EBF" w:rsidRDefault="00407D17" w:rsidP="00407D17">
      <w:pPr>
        <w:pStyle w:val="ListParagraph"/>
        <w:numPr>
          <w:ilvl w:val="0"/>
          <w:numId w:val="3"/>
        </w:numPr>
        <w:spacing w:after="0"/>
      </w:pPr>
      <w:r w:rsidRPr="009A3EBF">
        <w:t>You have the right to receive equitable treatment and benefits in the provision of all of the following</w:t>
      </w:r>
      <w:r w:rsidR="00972515">
        <w:t xml:space="preserve"> related to athletics,</w:t>
      </w:r>
      <w:r w:rsidR="00DD6865">
        <w:t xml:space="preserve"> if</w:t>
      </w:r>
      <w:r w:rsidR="00972515">
        <w:t xml:space="preserve"> any are</w:t>
      </w:r>
      <w:r w:rsidR="00DD6865">
        <w:t xml:space="preserve"> provided by the District</w:t>
      </w:r>
      <w:r w:rsidRPr="009A3EBF">
        <w:t>:</w:t>
      </w:r>
    </w:p>
    <w:p w:rsidR="00407D17" w:rsidRPr="00E03BA7" w:rsidRDefault="00407D17" w:rsidP="00407D17">
      <w:pPr>
        <w:pStyle w:val="ListParagraph"/>
        <w:numPr>
          <w:ilvl w:val="1"/>
          <w:numId w:val="3"/>
        </w:numPr>
        <w:spacing w:after="0"/>
      </w:pPr>
      <w:r w:rsidRPr="00E03BA7">
        <w:t>Equipment and supplies</w:t>
      </w:r>
      <w:r w:rsidR="00CA1F8A">
        <w:t>;</w:t>
      </w:r>
    </w:p>
    <w:p w:rsidR="00407D17" w:rsidRPr="00E03BA7" w:rsidRDefault="00407D17" w:rsidP="00407D17">
      <w:pPr>
        <w:pStyle w:val="ListParagraph"/>
        <w:numPr>
          <w:ilvl w:val="1"/>
          <w:numId w:val="3"/>
        </w:numPr>
        <w:spacing w:after="0"/>
      </w:pPr>
      <w:r w:rsidRPr="00E03BA7">
        <w:t>Sc</w:t>
      </w:r>
      <w:r w:rsidR="00CA1F8A">
        <w:t>heduling of games and practices;</w:t>
      </w:r>
    </w:p>
    <w:p w:rsidR="00407D17" w:rsidRPr="00E03BA7" w:rsidRDefault="00407D17" w:rsidP="00407D17">
      <w:pPr>
        <w:pStyle w:val="ListParagraph"/>
        <w:numPr>
          <w:ilvl w:val="1"/>
          <w:numId w:val="3"/>
        </w:numPr>
        <w:spacing w:after="0"/>
      </w:pPr>
      <w:r w:rsidRPr="00E03BA7">
        <w:t>Tran</w:t>
      </w:r>
      <w:r w:rsidR="00CA1F8A">
        <w:t>sportation and daily allowances;</w:t>
      </w:r>
    </w:p>
    <w:p w:rsidR="00407D17" w:rsidRPr="00E03BA7" w:rsidRDefault="00CA1F8A" w:rsidP="00407D17">
      <w:pPr>
        <w:pStyle w:val="ListParagraph"/>
        <w:numPr>
          <w:ilvl w:val="1"/>
          <w:numId w:val="3"/>
        </w:numPr>
        <w:spacing w:after="0"/>
      </w:pPr>
      <w:r>
        <w:t>Access to tutoring;</w:t>
      </w:r>
    </w:p>
    <w:p w:rsidR="00407D17" w:rsidRPr="00E03BA7" w:rsidRDefault="00CA1F8A" w:rsidP="00407D17">
      <w:pPr>
        <w:pStyle w:val="ListParagraph"/>
        <w:numPr>
          <w:ilvl w:val="1"/>
          <w:numId w:val="3"/>
        </w:numPr>
        <w:spacing w:after="0"/>
      </w:pPr>
      <w:r>
        <w:t>Coaching;</w:t>
      </w:r>
    </w:p>
    <w:p w:rsidR="00407D17" w:rsidRPr="00E03BA7" w:rsidRDefault="00CA1F8A" w:rsidP="00407D17">
      <w:pPr>
        <w:pStyle w:val="ListParagraph"/>
        <w:numPr>
          <w:ilvl w:val="1"/>
          <w:numId w:val="3"/>
        </w:numPr>
        <w:spacing w:after="0"/>
      </w:pPr>
      <w:r>
        <w:t>Locker rooms;</w:t>
      </w:r>
    </w:p>
    <w:p w:rsidR="00407D17" w:rsidRPr="00E03BA7" w:rsidRDefault="00407D17" w:rsidP="00407D17">
      <w:pPr>
        <w:pStyle w:val="ListParagraph"/>
        <w:numPr>
          <w:ilvl w:val="1"/>
          <w:numId w:val="3"/>
        </w:numPr>
        <w:spacing w:after="0"/>
      </w:pPr>
      <w:r w:rsidRPr="00E03BA7">
        <w:t>Prac</w:t>
      </w:r>
      <w:r w:rsidR="00CA1F8A">
        <w:t>tice and competitive facilities;</w:t>
      </w:r>
    </w:p>
    <w:p w:rsidR="00407D17" w:rsidRPr="00E03BA7" w:rsidRDefault="00407D17" w:rsidP="00407D17">
      <w:pPr>
        <w:pStyle w:val="ListParagraph"/>
        <w:numPr>
          <w:ilvl w:val="1"/>
          <w:numId w:val="3"/>
        </w:numPr>
        <w:spacing w:after="0"/>
      </w:pPr>
      <w:r w:rsidRPr="00E03BA7">
        <w:t>Medical and t</w:t>
      </w:r>
      <w:r w:rsidR="00CA1F8A">
        <w:t>raining facilities and services; and</w:t>
      </w:r>
    </w:p>
    <w:p w:rsidR="00407D17" w:rsidRPr="00E03BA7" w:rsidRDefault="00407D17" w:rsidP="00407D17">
      <w:pPr>
        <w:pStyle w:val="ListParagraph"/>
        <w:numPr>
          <w:ilvl w:val="1"/>
          <w:numId w:val="3"/>
        </w:numPr>
        <w:spacing w:after="0"/>
      </w:pPr>
      <w:r w:rsidRPr="00E03BA7">
        <w:t>Publicity.</w:t>
      </w:r>
    </w:p>
    <w:p w:rsidR="00407D17" w:rsidRPr="009A3EBF" w:rsidRDefault="00407D17" w:rsidP="00407D17">
      <w:pPr>
        <w:pStyle w:val="ListParagraph"/>
        <w:numPr>
          <w:ilvl w:val="0"/>
          <w:numId w:val="3"/>
        </w:numPr>
        <w:spacing w:after="0"/>
      </w:pPr>
      <w:r w:rsidRPr="009A3EBF">
        <w:t xml:space="preserve">You have the right to have access to a </w:t>
      </w:r>
      <w:r w:rsidR="00972515">
        <w:t>sex/</w:t>
      </w:r>
      <w:r w:rsidRPr="009A3EBF">
        <w:t>gender equity coordinator</w:t>
      </w:r>
      <w:r w:rsidR="00465671">
        <w:t>, referred to as the Title IX Coordinator,</w:t>
      </w:r>
      <w:r w:rsidRPr="009A3EBF">
        <w:t xml:space="preserve"> to answer questions regarding </w:t>
      </w:r>
      <w:r w:rsidR="00972515">
        <w:t>sex/</w:t>
      </w:r>
      <w:r w:rsidRPr="009A3EBF">
        <w:t>gender equity laws.</w:t>
      </w:r>
    </w:p>
    <w:p w:rsidR="00407D17" w:rsidRPr="009A3EBF" w:rsidRDefault="00407D17" w:rsidP="00407D17">
      <w:pPr>
        <w:pStyle w:val="ListParagraph"/>
        <w:numPr>
          <w:ilvl w:val="0"/>
          <w:numId w:val="3"/>
        </w:numPr>
        <w:spacing w:after="0"/>
      </w:pPr>
      <w:r w:rsidRPr="009A3EBF">
        <w:lastRenderedPageBreak/>
        <w:t xml:space="preserve">You have the right to contact the State Department of Education and the California Interscholastic Federation to access information on </w:t>
      </w:r>
      <w:r w:rsidR="00972515">
        <w:t>sex/</w:t>
      </w:r>
      <w:r w:rsidRPr="009A3EBF">
        <w:t>gender equity laws.</w:t>
      </w:r>
    </w:p>
    <w:p w:rsidR="00407D17" w:rsidRPr="009A3EBF" w:rsidRDefault="00407D17" w:rsidP="00407D17">
      <w:pPr>
        <w:pStyle w:val="ListParagraph"/>
        <w:numPr>
          <w:ilvl w:val="0"/>
          <w:numId w:val="3"/>
        </w:numPr>
        <w:spacing w:after="0"/>
      </w:pPr>
      <w:r w:rsidRPr="009A3EBF">
        <w:t>You have the right to file a confidential discrimination complaint with the United States</w:t>
      </w:r>
      <w:r w:rsidR="00972515">
        <w:t xml:space="preserve"> Department of Education</w:t>
      </w:r>
      <w:r w:rsidRPr="009A3EBF">
        <w:t xml:space="preserve"> Office f</w:t>
      </w:r>
      <w:r w:rsidR="00972515">
        <w:t>or</w:t>
      </w:r>
      <w:r w:rsidRPr="009A3EBF">
        <w:t xml:space="preserve"> Civil Rights or the </w:t>
      </w:r>
      <w:r w:rsidR="00972515">
        <w:t>California</w:t>
      </w:r>
      <w:r w:rsidRPr="009A3EBF">
        <w:t xml:space="preserve"> Department of Education if you believe you have been discriminated against or if you believe you have received unequal treatment on the basis of your sex.</w:t>
      </w:r>
    </w:p>
    <w:p w:rsidR="00407D17" w:rsidRPr="009A3EBF" w:rsidRDefault="00407D17" w:rsidP="00407D17">
      <w:pPr>
        <w:pStyle w:val="ListParagraph"/>
        <w:numPr>
          <w:ilvl w:val="0"/>
          <w:numId w:val="3"/>
        </w:numPr>
        <w:spacing w:after="0"/>
      </w:pPr>
      <w:r w:rsidRPr="009A3EBF">
        <w:t>You have the right to pursue civil remedies if you have been discriminated against.</w:t>
      </w:r>
    </w:p>
    <w:p w:rsidR="00407D17" w:rsidRDefault="00407D17" w:rsidP="00407D17">
      <w:pPr>
        <w:pStyle w:val="ListParagraph"/>
        <w:numPr>
          <w:ilvl w:val="0"/>
          <w:numId w:val="3"/>
        </w:numPr>
        <w:spacing w:after="0"/>
      </w:pPr>
      <w:r w:rsidRPr="00407D17">
        <w:t>You have the right to be protected against retaliation if you file a discrimination complaint.</w:t>
      </w:r>
    </w:p>
    <w:p w:rsidR="00D84A1B" w:rsidRPr="00407D17" w:rsidRDefault="00D84A1B" w:rsidP="00D84A1B">
      <w:pPr>
        <w:spacing w:after="0"/>
        <w:ind w:left="360"/>
      </w:pPr>
      <w:r>
        <w:t>(California Education Code § 221.8.)</w:t>
      </w:r>
    </w:p>
    <w:p w:rsidR="00DD6865" w:rsidRDefault="00DD6865" w:rsidP="00794B17">
      <w:pPr>
        <w:spacing w:after="0"/>
      </w:pPr>
    </w:p>
    <w:p w:rsidR="00DD6865" w:rsidRDefault="00DD6865" w:rsidP="00794B17">
      <w:pPr>
        <w:spacing w:after="0"/>
      </w:pPr>
      <w:r>
        <w:t>The District has a responsibility to respond promptly and effectively to sex-based discrimination, including sexual harassment and sexual violence.  If the District knows or reasonably should know about sex discrimination, it must take action to eliminate the sex discrimination, prevent its recurrence, and address its effects.  The District must resolve complaints of sex discrimination promptly and equitably.</w:t>
      </w:r>
      <w:r w:rsidR="00E57890">
        <w:t xml:space="preserve">  Information on filing a complaint alleging sex-based discrimination is below, including contact information for the District’s Title IX Coordinator.</w:t>
      </w:r>
    </w:p>
    <w:p w:rsidR="00AD6E26" w:rsidRDefault="00AD6E26" w:rsidP="00794B17">
      <w:pPr>
        <w:spacing w:after="0"/>
      </w:pPr>
    </w:p>
    <w:p w:rsidR="00AD6E26" w:rsidRDefault="00AD6E26" w:rsidP="00794B17">
      <w:pPr>
        <w:spacing w:after="0"/>
      </w:pPr>
      <w:r>
        <w:t>For more information specific to anti-discrimination in District employment, please contact the Title IX Coordinator.</w:t>
      </w:r>
    </w:p>
    <w:p w:rsidR="00DD6865" w:rsidRDefault="00DD6865" w:rsidP="00794B17">
      <w:pPr>
        <w:spacing w:after="0"/>
      </w:pPr>
    </w:p>
    <w:p w:rsidR="00D84A1B" w:rsidRDefault="00D84A1B" w:rsidP="00794B17">
      <w:pPr>
        <w:spacing w:after="0"/>
      </w:pPr>
      <w:r>
        <w:t>Learn more about your rights under Title IX:</w:t>
      </w:r>
    </w:p>
    <w:p w:rsidR="00407D17" w:rsidRDefault="00D84A1B" w:rsidP="00473779">
      <w:pPr>
        <w:pStyle w:val="ListParagraph"/>
        <w:numPr>
          <w:ilvl w:val="0"/>
          <w:numId w:val="5"/>
        </w:numPr>
        <w:spacing w:after="0"/>
      </w:pPr>
      <w:r>
        <w:t xml:space="preserve">Visit the website of the United States Department of Education Office for Civil Rights at </w:t>
      </w:r>
      <w:hyperlink r:id="rId7" w:history="1">
        <w:r w:rsidR="00473779" w:rsidRPr="002406B1">
          <w:rPr>
            <w:rStyle w:val="Hyperlink"/>
          </w:rPr>
          <w:t>http://www2.ed.gov/about/offices/list/ocr/index.html</w:t>
        </w:r>
      </w:hyperlink>
      <w:r w:rsidR="00473779">
        <w:t xml:space="preserve"> and the </w:t>
      </w:r>
      <w:r w:rsidR="00AF7127">
        <w:t>web</w:t>
      </w:r>
      <w:r w:rsidR="00473779">
        <w:t xml:space="preserve">page on sex discrimination at </w:t>
      </w:r>
      <w:hyperlink r:id="rId8" w:history="1">
        <w:r w:rsidR="00473779" w:rsidRPr="002406B1">
          <w:rPr>
            <w:rStyle w:val="Hyperlink"/>
          </w:rPr>
          <w:t>http://www2.ed.gov/policy/rights/guid/ocr/sex.html</w:t>
        </w:r>
      </w:hyperlink>
      <w:r>
        <w:t>.</w:t>
      </w:r>
    </w:p>
    <w:p w:rsidR="002C6A79" w:rsidRDefault="00A97E5D" w:rsidP="00F36B20">
      <w:pPr>
        <w:pStyle w:val="ListParagraph"/>
        <w:numPr>
          <w:ilvl w:val="0"/>
          <w:numId w:val="5"/>
        </w:numPr>
        <w:spacing w:after="0"/>
      </w:pPr>
      <w:r>
        <w:t xml:space="preserve">Review </w:t>
      </w:r>
      <w:r w:rsidR="00F36B20">
        <w:t>United States Department of Education Office for Civil Rights, Know Your Rights document</w:t>
      </w:r>
      <w:r w:rsidR="002C6A79">
        <w:t>s</w:t>
      </w:r>
      <w:r w:rsidR="00F36B20">
        <w:t>:</w:t>
      </w:r>
    </w:p>
    <w:p w:rsidR="002C6A79" w:rsidRDefault="002C6A79" w:rsidP="002C6A79">
      <w:pPr>
        <w:pStyle w:val="ListParagraph"/>
        <w:numPr>
          <w:ilvl w:val="1"/>
          <w:numId w:val="5"/>
        </w:numPr>
        <w:spacing w:after="0"/>
      </w:pPr>
      <w:r>
        <w:t xml:space="preserve">Title IX prohibits sexual harassment and sexual violence: </w:t>
      </w:r>
      <w:hyperlink r:id="rId9" w:history="1">
        <w:r w:rsidRPr="002406B1">
          <w:rPr>
            <w:rStyle w:val="Hyperlink"/>
          </w:rPr>
          <w:t>https://www2.ed.gov/about/offices/list/ocr/docs/title-ix-rights-201104.pdf</w:t>
        </w:r>
      </w:hyperlink>
      <w:r>
        <w:t xml:space="preserve">. </w:t>
      </w:r>
    </w:p>
    <w:p w:rsidR="00F36B20" w:rsidRDefault="00DD6865" w:rsidP="002C6A79">
      <w:pPr>
        <w:pStyle w:val="ListParagraph"/>
        <w:numPr>
          <w:ilvl w:val="1"/>
          <w:numId w:val="5"/>
        </w:numPr>
        <w:spacing w:after="0"/>
      </w:pPr>
      <w:r>
        <w:t>Title IX requires the District to address s</w:t>
      </w:r>
      <w:r w:rsidR="002C6A79">
        <w:t>exual violence:</w:t>
      </w:r>
      <w:r w:rsidR="00F36B20">
        <w:t xml:space="preserve"> </w:t>
      </w:r>
      <w:hyperlink r:id="rId10" w:history="1">
        <w:r w:rsidR="00F36B20" w:rsidRPr="002406B1">
          <w:rPr>
            <w:rStyle w:val="Hyperlink"/>
          </w:rPr>
          <w:t>https://www2.ed.gov/about/offices/list/ocr/docs/know-rights-201404-title-ix.pdf</w:t>
        </w:r>
      </w:hyperlink>
      <w:r w:rsidR="00F36B20">
        <w:t xml:space="preserve">. </w:t>
      </w:r>
    </w:p>
    <w:p w:rsidR="002C6A79" w:rsidRDefault="00DD6865" w:rsidP="00DD6865">
      <w:pPr>
        <w:pStyle w:val="ListParagraph"/>
        <w:numPr>
          <w:ilvl w:val="1"/>
          <w:numId w:val="5"/>
        </w:numPr>
        <w:spacing w:after="0"/>
      </w:pPr>
      <w:r>
        <w:t>Title IX prohibits discrimination against p</w:t>
      </w:r>
      <w:r w:rsidR="002C6A79">
        <w:t>regnant or parenting</w:t>
      </w:r>
      <w:r>
        <w:t xml:space="preserve"> individuals</w:t>
      </w:r>
      <w:r w:rsidR="002C6A79">
        <w:t>:</w:t>
      </w:r>
      <w:r>
        <w:t xml:space="preserve">  </w:t>
      </w:r>
      <w:hyperlink r:id="rId11" w:history="1">
        <w:r w:rsidRPr="002406B1">
          <w:rPr>
            <w:rStyle w:val="Hyperlink"/>
          </w:rPr>
          <w:t>http://www2.ed.gov/about/offices/list/ocr/docs/dcl-know-rights-201306-title-ix.pdf</w:t>
        </w:r>
      </w:hyperlink>
      <w:r w:rsidR="00CD69A7">
        <w:t>.</w:t>
      </w:r>
      <w:r w:rsidR="002C6A79">
        <w:t xml:space="preserve"> </w:t>
      </w:r>
    </w:p>
    <w:p w:rsidR="00AF7127" w:rsidRDefault="00D84A1B" w:rsidP="00DD6865">
      <w:pPr>
        <w:pStyle w:val="ListParagraph"/>
        <w:numPr>
          <w:ilvl w:val="0"/>
          <w:numId w:val="5"/>
        </w:numPr>
        <w:spacing w:after="0"/>
      </w:pPr>
      <w:r>
        <w:t>Visit the website of the California De</w:t>
      </w:r>
      <w:r w:rsidR="00AF7127">
        <w:t>partment of Education Office of</w:t>
      </w:r>
      <w:r>
        <w:t xml:space="preserve"> Equal Opportunity at </w:t>
      </w:r>
      <w:hyperlink r:id="rId12" w:history="1">
        <w:r w:rsidR="00AF7127" w:rsidRPr="002406B1">
          <w:rPr>
            <w:rStyle w:val="Hyperlink"/>
          </w:rPr>
          <w:t>http://www.cde.ca.gov/re/di/eo/</w:t>
        </w:r>
      </w:hyperlink>
      <w:r w:rsidR="00AF7127">
        <w:t xml:space="preserve"> and the webpage on Gender Equity/Title IX at </w:t>
      </w:r>
      <w:hyperlink r:id="rId13" w:history="1">
        <w:r w:rsidR="00AF7127" w:rsidRPr="002406B1">
          <w:rPr>
            <w:rStyle w:val="Hyperlink"/>
          </w:rPr>
          <w:t>http://www.cde.ca.gov/re/di/eo/genequitytitleix.asp</w:t>
        </w:r>
      </w:hyperlink>
      <w:r w:rsidR="00AF7127">
        <w:t xml:space="preserve">. </w:t>
      </w:r>
    </w:p>
    <w:p w:rsidR="00DD6865" w:rsidRDefault="00DD6865" w:rsidP="00794B17">
      <w:pPr>
        <w:spacing w:after="0"/>
      </w:pPr>
    </w:p>
    <w:p w:rsidR="00407D17" w:rsidRDefault="00F36B20" w:rsidP="00794B17">
      <w:pPr>
        <w:spacing w:after="0"/>
      </w:pPr>
      <w:r>
        <w:t>Review related District policies and regulations:</w:t>
      </w:r>
    </w:p>
    <w:p w:rsidR="00F36B20" w:rsidRDefault="00A3258C" w:rsidP="00F36B20">
      <w:pPr>
        <w:pStyle w:val="ListParagraph"/>
        <w:numPr>
          <w:ilvl w:val="0"/>
          <w:numId w:val="6"/>
        </w:numPr>
        <w:spacing w:after="0"/>
      </w:pPr>
      <w:r>
        <w:rPr>
          <w:rFonts w:ascii="Calibri" w:hAnsi="Calibri" w:cs="Calibri"/>
          <w:b/>
          <w:bCs/>
        </w:rPr>
        <w:t xml:space="preserve">Link to Wilmar Union School District Board Policies: </w:t>
      </w:r>
      <w:hyperlink r:id="rId14" w:tgtFrame="_blank" w:history="1">
        <w:r>
          <w:rPr>
            <w:rStyle w:val="Hyperlink"/>
            <w:rFonts w:ascii="Calibri" w:hAnsi="Calibri" w:cs="Calibri"/>
            <w:b/>
            <w:bCs/>
          </w:rPr>
          <w:t>http://www.gamutonline.net/district/wilmr/</w:t>
        </w:r>
      </w:hyperlink>
      <w:bookmarkStart w:id="0" w:name="_GoBack"/>
      <w:bookmarkEnd w:id="0"/>
    </w:p>
    <w:p w:rsidR="00BC0264" w:rsidRDefault="00BC0264" w:rsidP="00794B17">
      <w:pPr>
        <w:spacing w:after="0"/>
      </w:pPr>
      <w:r>
        <w:rPr>
          <w:noProof/>
        </w:rPr>
        <mc:AlternateContent>
          <mc:Choice Requires="wps">
            <w:drawing>
              <wp:inline distT="0" distB="0" distL="0" distR="0" wp14:anchorId="04D8D465" wp14:editId="0D58CA83">
                <wp:extent cx="1828800" cy="1828800"/>
                <wp:effectExtent l="0" t="0" r="0" b="0"/>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C0264" w:rsidRPr="00BC0264" w:rsidRDefault="00BC0264" w:rsidP="00BC0264">
                            <w:pPr>
                              <w:spacing w:after="0"/>
                              <w:jc w:val="center"/>
                              <w:rPr>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Who</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is </w:t>
                            </w: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Title IX</w:t>
                            </w: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Coordinator</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4D8D465" id="Text Box 3" o:sp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MDJwIAAFw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77vvck/Z&#10;GU1a6kjijNyUKORBOP8sLFiB4sF0/4Qjr6hJOfUSZwXZn3+zh3iABS9nDViWco014Kz6rgHil8ls&#10;FkgZldnHz1Mo9tqzv/boY31HoPEEG2VkFEO8rwYxt1S/YB3W4U24hJZ4OeV+EO98x3ysk1TrdQwC&#10;DY3wD3prZEgd5hiGvGtfhDU9Eh4gPtLARrF4A0gXG246sz56wBLRClPuZgqUgwIKR7z7dQs7cq3H&#10;qNefwuoX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HcwMDJwIAAFwEAAAOAAAAAAAAAAAAAAAAAC4CAABkcnMvZTJvRG9jLnhtbFBL&#10;AQItABQABgAIAAAAIQBLiSbN1gAAAAUBAAAPAAAAAAAAAAAAAAAAAIEEAABkcnMvZG93bnJldi54&#10;bWxQSwUGAAAAAAQABADzAAAAhAUAAAAA&#10;" filled="f" stroked="f">
                <v:textbox style="mso-fit-shape-to-text:t">
                  <w:txbxContent>
                    <w:p w:rsidR="00BC0264" w:rsidRPr="00BC0264" w:rsidRDefault="00BC0264" w:rsidP="00BC0264">
                      <w:pPr>
                        <w:spacing w:after="0"/>
                        <w:jc w:val="center"/>
                        <w:rPr>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Who</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is </w:t>
                      </w: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Title IX</w:t>
                      </w: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Coordinator</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w10:anchorlock/>
              </v:shape>
            </w:pict>
          </mc:Fallback>
        </mc:AlternateContent>
      </w:r>
    </w:p>
    <w:p w:rsidR="00BC0264" w:rsidRDefault="00794B17" w:rsidP="00794B17">
      <w:pPr>
        <w:spacing w:after="0"/>
      </w:pPr>
      <w:r>
        <w:lastRenderedPageBreak/>
        <w:t>The District has a Title IX Coordinator who oversees the District’s compliance with Title IX requirements and promotes sex equity in the District’s programs.  Contact the District’s Title IX Coordinator:</w:t>
      </w:r>
    </w:p>
    <w:p w:rsidR="00794B17" w:rsidRDefault="00D064AE" w:rsidP="00794B17">
      <w:pPr>
        <w:spacing w:after="0"/>
        <w:jc w:val="center"/>
      </w:pPr>
      <w:r>
        <w:t>Eric Hoppes</w:t>
      </w:r>
      <w:r w:rsidR="00794B17">
        <w:t>, Title IX Coordinator</w:t>
      </w:r>
    </w:p>
    <w:p w:rsidR="00794B17" w:rsidRDefault="00D064AE" w:rsidP="00794B17">
      <w:pPr>
        <w:spacing w:after="0"/>
        <w:jc w:val="center"/>
      </w:pPr>
      <w:r>
        <w:t>Wilson School/Wilmar District Office</w:t>
      </w:r>
    </w:p>
    <w:p w:rsidR="00794B17" w:rsidRDefault="00D064AE" w:rsidP="00794B17">
      <w:pPr>
        <w:spacing w:after="0"/>
        <w:jc w:val="center"/>
      </w:pPr>
      <w:r>
        <w:t>3775 Bodega Avenue</w:t>
      </w:r>
    </w:p>
    <w:p w:rsidR="00794B17" w:rsidRDefault="00D064AE" w:rsidP="00D064AE">
      <w:pPr>
        <w:spacing w:after="0"/>
        <w:jc w:val="center"/>
      </w:pPr>
      <w:r>
        <w:t>Petaluma, CA 94952</w:t>
      </w:r>
    </w:p>
    <w:p w:rsidR="00794B17" w:rsidRDefault="00D064AE" w:rsidP="00794B17">
      <w:pPr>
        <w:spacing w:after="0"/>
        <w:jc w:val="center"/>
      </w:pPr>
      <w:r>
        <w:t xml:space="preserve">Telephone: </w:t>
      </w:r>
      <w:r w:rsidR="00794B17">
        <w:t>(</w:t>
      </w:r>
      <w:r>
        <w:t>707)</w:t>
      </w:r>
      <w:r w:rsidR="00794B17">
        <w:t xml:space="preserve"> </w:t>
      </w:r>
      <w:r>
        <w:t>765-4340</w:t>
      </w:r>
    </w:p>
    <w:p w:rsidR="00794B17" w:rsidRDefault="00D064AE" w:rsidP="00794B17">
      <w:pPr>
        <w:spacing w:after="0"/>
        <w:jc w:val="center"/>
      </w:pPr>
      <w:r>
        <w:t>Email: ehoppes@wilmarusd.org</w:t>
      </w:r>
    </w:p>
    <w:p w:rsidR="00407D17" w:rsidRPr="00407D17" w:rsidRDefault="00407D17" w:rsidP="00407D17">
      <w:pPr>
        <w:spacing w:after="0"/>
      </w:pPr>
    </w:p>
    <w:p w:rsidR="00A91738" w:rsidRDefault="00A91738" w:rsidP="00A91738">
      <w:pPr>
        <w:spacing w:after="0"/>
      </w:pPr>
      <w:r>
        <w:rPr>
          <w:noProof/>
        </w:rPr>
        <mc:AlternateContent>
          <mc:Choice Requires="wps">
            <w:drawing>
              <wp:inline distT="0" distB="0" distL="0" distR="0" wp14:anchorId="74A6A9F3" wp14:editId="38D2BE79">
                <wp:extent cx="1828800" cy="1828800"/>
                <wp:effectExtent l="0" t="0" r="0" b="0"/>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91738" w:rsidRPr="00BC0264" w:rsidRDefault="00A91738" w:rsidP="00A91738">
                            <w:pPr>
                              <w:spacing w:after="0"/>
                              <w:jc w:val="center"/>
                              <w:rPr>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How do I file </w:t>
                            </w:r>
                            <w:r w:rsidR="002C6A79">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 </w:t>
                            </w: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complaint of sex discrimination</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4A6A9F3" id="Text Box 5" o:sp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4xJgIAAFwEAAAOAAAAZHJzL2Uyb0RvYy54bWysVE2P2jAQvVfqf7B8LwEELRs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0nfzY7y&#10;M5q01JHEGbkqUchaOP8iLFiB4sF0/4yjqKjJOF0kzg5kf/7NHuIBFrycNWBZxjXWgLPquwaId6PJ&#10;JJAyKpPplzEUe+vZ3Xr0sX4g0HiEjTIyiiHeV71YWKpfsQ7L8CZcQku8nHHfiw++Yz7WSarlMgaB&#10;hkb4td4YGVKHOYYhb9tXYc0FCQ8Qn6hno0jfAdLFhpvOLI8esES0wpS7mQLloIDCEe/LuoUdudVj&#10;1NtPYfE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Mp/jEmAgAAXAQAAA4AAAAAAAAAAAAAAAAALgIAAGRycy9lMm9Eb2MueG1sUEsB&#10;Ai0AFAAGAAgAAAAhAEuJJs3WAAAABQEAAA8AAAAAAAAAAAAAAAAAgAQAAGRycy9kb3ducmV2Lnht&#10;bFBLBQYAAAAABAAEAPMAAACDBQAAAAA=&#10;" filled="f" stroked="f">
                <v:textbox style="mso-fit-shape-to-text:t">
                  <w:txbxContent>
                    <w:p w:rsidR="00A91738" w:rsidRPr="00BC0264" w:rsidRDefault="00A91738" w:rsidP="00A91738">
                      <w:pPr>
                        <w:spacing w:after="0"/>
                        <w:jc w:val="center"/>
                        <w:rPr>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How do I file </w:t>
                      </w:r>
                      <w:r w:rsidR="002C6A79">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 </w:t>
                      </w: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complaint of sex discrimination</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w10:anchorlock/>
              </v:shape>
            </w:pict>
          </mc:Fallback>
        </mc:AlternateContent>
      </w:r>
    </w:p>
    <w:p w:rsidR="00A91738" w:rsidRDefault="00A91738" w:rsidP="00A91738">
      <w:pPr>
        <w:spacing w:after="0"/>
      </w:pPr>
      <w:r>
        <w:t xml:space="preserve">A student, parent, guardian, </w:t>
      </w:r>
      <w:r w:rsidR="00A97E5D">
        <w:t xml:space="preserve">employee, </w:t>
      </w:r>
      <w:r>
        <w:t>individual, or organization may file a written complaint alleging discrimination, harassment, intimidation, and/or bullying on the basis of a protected characteristic under the District’s Uniform Complaint Procedure by sending a complaint to:</w:t>
      </w:r>
    </w:p>
    <w:p w:rsidR="00510FC8" w:rsidRDefault="00510FC8" w:rsidP="00510FC8">
      <w:pPr>
        <w:spacing w:after="0"/>
        <w:jc w:val="center"/>
      </w:pPr>
      <w:r>
        <w:t>Eric Hoppes, Superintendent/Principal</w:t>
      </w:r>
    </w:p>
    <w:p w:rsidR="00510FC8" w:rsidRDefault="00510FC8" w:rsidP="00510FC8">
      <w:pPr>
        <w:spacing w:after="0"/>
        <w:jc w:val="center"/>
      </w:pPr>
      <w:r>
        <w:t>Wilson School/Wilmar District Office</w:t>
      </w:r>
    </w:p>
    <w:p w:rsidR="00510FC8" w:rsidRDefault="00510FC8" w:rsidP="00510FC8">
      <w:pPr>
        <w:spacing w:after="0"/>
        <w:jc w:val="center"/>
      </w:pPr>
      <w:r>
        <w:t>3775 Bodega Avenue</w:t>
      </w:r>
    </w:p>
    <w:p w:rsidR="00510FC8" w:rsidRDefault="00510FC8" w:rsidP="00510FC8">
      <w:pPr>
        <w:spacing w:after="0"/>
        <w:jc w:val="center"/>
      </w:pPr>
      <w:r>
        <w:t>Petaluma, CA 94952</w:t>
      </w:r>
    </w:p>
    <w:p w:rsidR="00510FC8" w:rsidRDefault="00510FC8" w:rsidP="00510FC8">
      <w:pPr>
        <w:spacing w:after="0"/>
        <w:jc w:val="center"/>
      </w:pPr>
      <w:r>
        <w:t>Telephone: (707) 765-4340</w:t>
      </w:r>
    </w:p>
    <w:p w:rsidR="00510FC8" w:rsidRDefault="00510FC8" w:rsidP="00510FC8">
      <w:pPr>
        <w:spacing w:after="0"/>
        <w:jc w:val="center"/>
      </w:pPr>
      <w:r>
        <w:t>Email: ehoppes@wilmarusd.org</w:t>
      </w:r>
    </w:p>
    <w:p w:rsidR="00A91738" w:rsidRDefault="00A91738" w:rsidP="00A91738">
      <w:pPr>
        <w:spacing w:after="0"/>
        <w:jc w:val="center"/>
      </w:pPr>
    </w:p>
    <w:p w:rsidR="00A91738" w:rsidRPr="00701827" w:rsidRDefault="00A91738" w:rsidP="00A91738">
      <w:pPr>
        <w:spacing w:after="0"/>
      </w:pPr>
      <w:r>
        <w:t xml:space="preserve">The Uniform Complaint Procedure is available at </w:t>
      </w:r>
      <w:r w:rsidR="00510FC8">
        <w:t xml:space="preserve">Wilson School office.  </w:t>
      </w:r>
      <w:r w:rsidR="00701827">
        <w:t>If you need assistance putting your complaint in wri</w:t>
      </w:r>
      <w:r w:rsidR="00510FC8">
        <w:t>ting, please contact Eric Hoppes</w:t>
      </w:r>
      <w:r w:rsidR="00701827">
        <w:t xml:space="preserve"> at </w:t>
      </w:r>
      <w:r w:rsidR="00510FC8">
        <w:t xml:space="preserve">Wilson School.  </w:t>
      </w:r>
      <w:r w:rsidR="0064140E">
        <w:t>You may file a complaint anonymously, but the District’s ability to investigate and respond may be limited by a lack of information.</w:t>
      </w:r>
    </w:p>
    <w:p w:rsidR="00A91738" w:rsidRDefault="00A91738" w:rsidP="00A91738">
      <w:pPr>
        <w:spacing w:after="0"/>
      </w:pPr>
    </w:p>
    <w:p w:rsidR="00A91738" w:rsidRDefault="00A91738" w:rsidP="00A91738">
      <w:pPr>
        <w:spacing w:after="0"/>
      </w:pPr>
      <w:r>
        <w:t xml:space="preserve">You may also file a discrimination complaint with the U.S. Department of Education Office for Civil Rights.  For more information, visit </w:t>
      </w:r>
      <w:hyperlink r:id="rId15" w:history="1">
        <w:r w:rsidRPr="002406B1">
          <w:rPr>
            <w:rStyle w:val="Hyperlink"/>
          </w:rPr>
          <w:t>http://www2.ed.gov/about/offices/list/ocr/complaintintro.html</w:t>
        </w:r>
      </w:hyperlink>
      <w:r>
        <w:t xml:space="preserve">.  </w:t>
      </w:r>
      <w:r w:rsidR="0073392D">
        <w:t xml:space="preserve">The electronic complaint form for the Office for Civil Rights is available online at </w:t>
      </w:r>
      <w:hyperlink r:id="rId16" w:history="1">
        <w:r w:rsidR="0073392D" w:rsidRPr="002406B1">
          <w:rPr>
            <w:rStyle w:val="Hyperlink"/>
          </w:rPr>
          <w:t>https://ocrcas.ed.gov/</w:t>
        </w:r>
      </w:hyperlink>
      <w:r w:rsidR="0073392D">
        <w:t xml:space="preserve">. </w:t>
      </w:r>
      <w:r>
        <w:t>Contact the Office for Civil Rights at:</w:t>
      </w:r>
    </w:p>
    <w:p w:rsidR="00A91738" w:rsidRDefault="00A91738" w:rsidP="00A91738">
      <w:pPr>
        <w:spacing w:after="0"/>
        <w:jc w:val="center"/>
      </w:pPr>
      <w:r w:rsidRPr="00A91738">
        <w:t>San Francisco Office</w:t>
      </w:r>
      <w:r w:rsidRPr="00A91738">
        <w:br/>
      </w:r>
      <w:proofErr w:type="spellStart"/>
      <w:r w:rsidRPr="00A91738">
        <w:t>Office</w:t>
      </w:r>
      <w:proofErr w:type="spellEnd"/>
      <w:r w:rsidRPr="00A91738">
        <w:t xml:space="preserve"> for Civil Rights</w:t>
      </w:r>
      <w:r w:rsidRPr="00A91738">
        <w:br/>
        <w:t>U.S. Department of Education</w:t>
      </w:r>
      <w:r w:rsidRPr="00A91738">
        <w:br/>
        <w:t>50 United Nations Plaza</w:t>
      </w:r>
      <w:r w:rsidRPr="00A91738">
        <w:br/>
        <w:t>San Francisco, CA 94102</w:t>
      </w:r>
    </w:p>
    <w:p w:rsidR="00A91738" w:rsidRDefault="00A91738" w:rsidP="00A91738">
      <w:pPr>
        <w:spacing w:after="0"/>
        <w:jc w:val="center"/>
      </w:pPr>
      <w:r>
        <w:t>Telephone: (415) 486-5555</w:t>
      </w:r>
      <w:r>
        <w:br/>
        <w:t>Fax: (415) 486-5570; TDD: (800) 877-8339</w:t>
      </w:r>
    </w:p>
    <w:p w:rsidR="00A91738" w:rsidRDefault="00A91738" w:rsidP="00A91738">
      <w:pPr>
        <w:spacing w:after="0"/>
        <w:jc w:val="center"/>
      </w:pPr>
      <w:r>
        <w:t xml:space="preserve">Email: </w:t>
      </w:r>
      <w:hyperlink r:id="rId17" w:history="1">
        <w:r w:rsidRPr="002406B1">
          <w:rPr>
            <w:rStyle w:val="Hyperlink"/>
          </w:rPr>
          <w:t>ocr.sanfrancisco@ed.gov</w:t>
        </w:r>
      </w:hyperlink>
      <w:r>
        <w:t xml:space="preserve"> </w:t>
      </w:r>
    </w:p>
    <w:p w:rsidR="00A91738" w:rsidRDefault="00A91738" w:rsidP="00A91738">
      <w:pPr>
        <w:spacing w:after="0"/>
        <w:jc w:val="center"/>
      </w:pPr>
    </w:p>
    <w:p w:rsidR="009E31A8" w:rsidRDefault="009E31A8" w:rsidP="009E31A8">
      <w:pPr>
        <w:spacing w:after="0"/>
      </w:pPr>
      <w:r>
        <w:t xml:space="preserve">For information about how to file other types of complaints and the procedures for those complaints, please contact the District Office at </w:t>
      </w:r>
      <w:r w:rsidR="00510FC8">
        <w:t>(707)765-4340</w:t>
      </w:r>
      <w:r>
        <w:t>.</w:t>
      </w:r>
    </w:p>
    <w:p w:rsidR="00A97E5D" w:rsidRDefault="00A97E5D" w:rsidP="009E31A8">
      <w:pPr>
        <w:spacing w:after="0"/>
      </w:pPr>
    </w:p>
    <w:p w:rsidR="00BC0264" w:rsidRDefault="00A91738" w:rsidP="00794B17">
      <w:pPr>
        <w:spacing w:after="0"/>
      </w:pPr>
      <w:r>
        <w:rPr>
          <w:noProof/>
        </w:rPr>
        <w:lastRenderedPageBreak/>
        <mc:AlternateContent>
          <mc:Choice Requires="wps">
            <w:drawing>
              <wp:inline distT="0" distB="0" distL="0" distR="0" wp14:anchorId="16B03DA4" wp14:editId="02398843">
                <wp:extent cx="1828800" cy="1828800"/>
                <wp:effectExtent l="0" t="0" r="0" b="0"/>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91738" w:rsidRPr="00BC0264" w:rsidRDefault="00A91738" w:rsidP="00A91738">
                            <w:pPr>
                              <w:spacing w:after="0"/>
                              <w:jc w:val="center"/>
                              <w:rPr>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When must a complaint be filed</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6B03DA4" id="Text Box 6" o:spid="_x0000_s103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2EJwIAAFwEAAAOAAAAZHJzL2Uyb0RvYy54bWysVE2P2jAQvVfqf7B8LwHEUho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67vZkf5&#10;GU1a6kjijFyVKGQtnH8RFqxA8WC6f8ZRVNRknC4SZweyP/9mD/EAC17OGrAs4xprwFn1XQPEL6PJ&#10;JJAyKpO7z2Mo9tazu/XoY/1AoPEIG2VkFEO8r3qxsFS/Yh2W4U24hJZ4OeO+Fx98x3ysk1TLZQwC&#10;DY3wa70xMqQOcwxD3ravwpoLEh4gPlHPRpG+A6SLDTedWR49YIlohSl3MwXKQQGFI96XdQs7cqvH&#10;qLefwuIX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DOGk2EJwIAAFwEAAAOAAAAAAAAAAAAAAAAAC4CAABkcnMvZTJvRG9jLnhtbFBL&#10;AQItABQABgAIAAAAIQBLiSbN1gAAAAUBAAAPAAAAAAAAAAAAAAAAAIEEAABkcnMvZG93bnJldi54&#10;bWxQSwUGAAAAAAQABADzAAAAhAUAAAAA&#10;" filled="f" stroked="f">
                <v:textbox style="mso-fit-shape-to-text:t">
                  <w:txbxContent>
                    <w:p w:rsidR="00A91738" w:rsidRPr="00BC0264" w:rsidRDefault="00A91738" w:rsidP="00A91738">
                      <w:pPr>
                        <w:spacing w:after="0"/>
                        <w:jc w:val="center"/>
                        <w:rPr>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When must a complaint be filed</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w10:anchorlock/>
              </v:shape>
            </w:pict>
          </mc:Fallback>
        </mc:AlternateContent>
      </w:r>
    </w:p>
    <w:p w:rsidR="00A91738" w:rsidRDefault="001C5DFF" w:rsidP="00794B17">
      <w:pPr>
        <w:spacing w:after="0"/>
      </w:pPr>
      <w:r>
        <w:t>A complaint alleging unlawful discrimination or retaliation must be filed no later than six months from the date the discrimination or retaliation occurred, or six months from when the complainant first learned of the unlawful discrimination.  The Superintendent or designee may extend this timeline by up to ninety days for good cause, upon written request by the complainant setting forth the reasons for the extension.</w:t>
      </w:r>
    </w:p>
    <w:p w:rsidR="002C6A79" w:rsidRDefault="002C6A79" w:rsidP="00794B17">
      <w:pPr>
        <w:spacing w:after="0"/>
      </w:pPr>
    </w:p>
    <w:p w:rsidR="001C5DFF" w:rsidRDefault="001C5DFF" w:rsidP="00794B17">
      <w:pPr>
        <w:spacing w:after="0"/>
      </w:pPr>
      <w:r>
        <w:rPr>
          <w:noProof/>
        </w:rPr>
        <mc:AlternateContent>
          <mc:Choice Requires="wps">
            <w:drawing>
              <wp:inline distT="0" distB="0" distL="0" distR="0" wp14:anchorId="49A3D2BE" wp14:editId="2CD8A4F5">
                <wp:extent cx="1828800" cy="1828800"/>
                <wp:effectExtent l="0" t="0" r="0" b="0"/>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C5DFF" w:rsidRPr="00BC0264" w:rsidRDefault="001C5DFF" w:rsidP="001C5DFF">
                            <w:pPr>
                              <w:spacing w:after="0"/>
                              <w:jc w:val="center"/>
                              <w:rPr>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How will a complaint be investigated</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9A3D2BE" id="Text Box 7" o:spid="_x0000_s103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C0gdjiJwIAAFwEAAAOAAAAAAAAAAAAAAAAAC4CAABkcnMvZTJvRG9jLnhtbFBL&#10;AQItABQABgAIAAAAIQBLiSbN1gAAAAUBAAAPAAAAAAAAAAAAAAAAAIEEAABkcnMvZG93bnJldi54&#10;bWxQSwUGAAAAAAQABADzAAAAhAUAAAAA&#10;" filled="f" stroked="f">
                <v:textbox style="mso-fit-shape-to-text:t">
                  <w:txbxContent>
                    <w:p w:rsidR="001C5DFF" w:rsidRPr="00BC0264" w:rsidRDefault="001C5DFF" w:rsidP="001C5DFF">
                      <w:pPr>
                        <w:spacing w:after="0"/>
                        <w:jc w:val="center"/>
                        <w:rPr>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How will a complaint be investigated</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w10:anchorlock/>
              </v:shape>
            </w:pict>
          </mc:Fallback>
        </mc:AlternateContent>
      </w:r>
    </w:p>
    <w:p w:rsidR="009E31A8" w:rsidRDefault="00F00EDA" w:rsidP="00794B17">
      <w:pPr>
        <w:spacing w:after="0"/>
      </w:pPr>
      <w:r>
        <w:t xml:space="preserve">Complaints filed under the District’s Uniform Complaint Procedure </w:t>
      </w:r>
      <w:r w:rsidR="00701827">
        <w:t>will be investigated and a decision made</w:t>
      </w:r>
      <w:r w:rsidR="00B65EEA">
        <w:t xml:space="preserve"> within sixty calendar days of the District’s receipt</w:t>
      </w:r>
      <w:r>
        <w:t xml:space="preserve">, unless the complainant agrees to an extension.  </w:t>
      </w:r>
      <w:r w:rsidR="0064140E">
        <w:t xml:space="preserve">The District’s compliance officer or designee may interview alleged victims, alleged offenders, and relevant witnesses.  The compliance officer may review available records, statements, or notes related to the complaint, including evidence or information received from the parties during the investigation.  The compliance officer may visit reasonably accessible locations where discrimination is alleged to have occurred.  As appropriate, the District’s compliance officer periodically will inform the parties of the status of the investigation.  </w:t>
      </w:r>
      <w:r>
        <w:t>The complainant will be no</w:t>
      </w:r>
      <w:r w:rsidR="00701827">
        <w:t>tified when a decision</w:t>
      </w:r>
      <w:r>
        <w:t xml:space="preserve"> is made.</w:t>
      </w:r>
      <w:r w:rsidR="00B65EEA">
        <w:t xml:space="preserve"> </w:t>
      </w:r>
    </w:p>
    <w:p w:rsidR="009E31A8" w:rsidRDefault="009E31A8" w:rsidP="00794B17">
      <w:pPr>
        <w:spacing w:after="0"/>
      </w:pPr>
      <w:r>
        <w:t>Complaints that are not filed under the District’s Uniform Complaint Procedure will be investigated and decided pursuant to the applicable procedure.</w:t>
      </w:r>
    </w:p>
    <w:p w:rsidR="00E03BA7" w:rsidRDefault="00E03BA7" w:rsidP="00794B17">
      <w:pPr>
        <w:spacing w:after="0"/>
      </w:pPr>
    </w:p>
    <w:p w:rsidR="009E31A8" w:rsidRDefault="009E31A8" w:rsidP="00794B17">
      <w:pPr>
        <w:spacing w:after="0"/>
        <w:rPr>
          <w:i/>
        </w:rPr>
      </w:pPr>
      <w:r>
        <w:rPr>
          <w:noProof/>
        </w:rPr>
        <mc:AlternateContent>
          <mc:Choice Requires="wps">
            <w:drawing>
              <wp:inline distT="0" distB="0" distL="0" distR="0" wp14:anchorId="2A495B16" wp14:editId="5B382DA3">
                <wp:extent cx="1828800" cy="1828800"/>
                <wp:effectExtent l="0" t="0" r="0" b="0"/>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E31A8" w:rsidRPr="00BC0264" w:rsidRDefault="009E31A8" w:rsidP="009E31A8">
                            <w:pPr>
                              <w:spacing w:after="0"/>
                              <w:jc w:val="center"/>
                              <w:rPr>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What happens </w:t>
                            </w:r>
                            <w:r w:rsidR="002C6A79">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when</w:t>
                            </w: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investigation</w:t>
                            </w:r>
                            <w:r w:rsidR="002C6A79">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is complete</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A495B16" id="Text Box 8" o:spid="_x0000_s1033"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nyJgIAAFw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A3oOfImAgAAXAQAAA4AAAAAAAAAAAAAAAAALgIAAGRycy9lMm9Eb2MueG1sUEsB&#10;Ai0AFAAGAAgAAAAhAEuJJs3WAAAABQEAAA8AAAAAAAAAAAAAAAAAgAQAAGRycy9kb3ducmV2Lnht&#10;bFBLBQYAAAAABAAEAPMAAACDBQAAAAA=&#10;" filled="f" stroked="f">
                <v:textbox style="mso-fit-shape-to-text:t">
                  <w:txbxContent>
                    <w:p w:rsidR="009E31A8" w:rsidRPr="00BC0264" w:rsidRDefault="009E31A8" w:rsidP="009E31A8">
                      <w:pPr>
                        <w:spacing w:after="0"/>
                        <w:jc w:val="center"/>
                        <w:rPr>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What happens </w:t>
                      </w:r>
                      <w:r w:rsidR="002C6A79">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when</w:t>
                      </w: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investigation</w:t>
                      </w:r>
                      <w:r w:rsidR="002C6A79">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is complete</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w10:anchorlock/>
              </v:shape>
            </w:pict>
          </mc:Fallback>
        </mc:AlternateContent>
      </w:r>
    </w:p>
    <w:p w:rsidR="0064140E" w:rsidRDefault="009E31A8" w:rsidP="00794B17">
      <w:pPr>
        <w:spacing w:after="0"/>
      </w:pPr>
      <w:r>
        <w:t>For complaints filed under the Uniform Complaint Procedure, t</w:t>
      </w:r>
      <w:r w:rsidR="0064140E">
        <w:t xml:space="preserve">he compliance officer will prepare and send a final written decision to the complainant and respondent, if any, within </w:t>
      </w:r>
      <w:r w:rsidR="00907FC7">
        <w:t>60</w:t>
      </w:r>
      <w:r w:rsidR="0064140E">
        <w:t xml:space="preserve"> calendar days of the District’s receipt of the complaint (unless this deadline is</w:t>
      </w:r>
      <w:r w:rsidR="00E57890">
        <w:t xml:space="preserve"> extended by mutual agreement).</w:t>
      </w:r>
    </w:p>
    <w:p w:rsidR="00907FC7" w:rsidRPr="00907FC7" w:rsidRDefault="00907FC7" w:rsidP="00794B17">
      <w:pPr>
        <w:spacing w:after="0"/>
      </w:pPr>
    </w:p>
    <w:p w:rsidR="009E31A8" w:rsidRDefault="009E31A8" w:rsidP="0064140E">
      <w:pPr>
        <w:spacing w:after="0"/>
      </w:pPr>
      <w:r>
        <w:t xml:space="preserve">The complainant or respondent may appeal the District’s decision within fifteen calendar days to the California Department of Education.  The appeal must specify the reason for the appeal and whether the District’s facts are incorrect and/or the law is misapplied.  The appeal must include a copy of the original complaint to the District and a copy of the District’s decision.  For more information, visit the California Department of Education’s webpage on Uniform Complaint Procedures: </w:t>
      </w:r>
      <w:hyperlink r:id="rId18" w:history="1">
        <w:r w:rsidRPr="002406B1">
          <w:rPr>
            <w:rStyle w:val="Hyperlink"/>
          </w:rPr>
          <w:t>http://www.cde.ca.gov/re/cp/uc/index.asp</w:t>
        </w:r>
      </w:hyperlink>
      <w:r>
        <w:t>.</w:t>
      </w:r>
    </w:p>
    <w:p w:rsidR="009E31A8" w:rsidRDefault="009E31A8" w:rsidP="0064140E">
      <w:pPr>
        <w:spacing w:after="0"/>
      </w:pPr>
    </w:p>
    <w:p w:rsidR="009E31A8" w:rsidRDefault="009E31A8" w:rsidP="0064140E">
      <w:pPr>
        <w:spacing w:after="0"/>
      </w:pPr>
      <w:r>
        <w:t xml:space="preserve">For complaints alleging unlawful discrimination based on state law, the complainant may pursue available civil law remedies, including seeking assistance from mediation centers or public/private interest attorneys, sixty calendar days after filing an appeal with the California Department of Education. </w:t>
      </w:r>
      <w:r w:rsidR="002C6A79">
        <w:t xml:space="preserve"> (California Education Code § 262.3.)  Note that this sixty day moratorium does not apply to complaints seeking injunctive relief in state courts or to discrimination complaints based on federal law.  (California Education Code § 262.3.)</w:t>
      </w:r>
    </w:p>
    <w:p w:rsidR="002C6A79" w:rsidRDefault="002C6A79" w:rsidP="0064140E">
      <w:pPr>
        <w:spacing w:after="0"/>
      </w:pPr>
    </w:p>
    <w:p w:rsidR="002C6A79" w:rsidRPr="0064140E" w:rsidRDefault="002C6A79" w:rsidP="0064140E">
      <w:pPr>
        <w:spacing w:after="0"/>
      </w:pPr>
      <w:r>
        <w:lastRenderedPageBreak/>
        <w:t>Complaints may also be filed with the United States Department of Education, Office for Civil Rights, within 180 days of the alleged discrimination.  For contact information, see the section above on “How do I file a complaint of sex discrimination?”</w:t>
      </w:r>
      <w:r w:rsidR="00A97E5D">
        <w:t xml:space="preserve">  For more information, visit </w:t>
      </w:r>
      <w:hyperlink r:id="rId19" w:history="1">
        <w:r w:rsidR="00A97E5D" w:rsidRPr="002406B1">
          <w:rPr>
            <w:rStyle w:val="Hyperlink"/>
          </w:rPr>
          <w:t>http://www2.ed.gov/about/offices/list/ocr/complaintintro.html</w:t>
        </w:r>
      </w:hyperlink>
      <w:r w:rsidR="00A97E5D">
        <w:t>.</w:t>
      </w:r>
    </w:p>
    <w:p w:rsidR="0064140E" w:rsidRDefault="0064140E" w:rsidP="00794B17">
      <w:pPr>
        <w:spacing w:after="0"/>
      </w:pPr>
    </w:p>
    <w:p w:rsidR="0073392D" w:rsidRPr="0073392D" w:rsidRDefault="00A97E5D" w:rsidP="00794B17">
      <w:pPr>
        <w:spacing w:after="0"/>
      </w:pPr>
      <w:r>
        <w:t xml:space="preserve">If the compliance officer </w:t>
      </w:r>
      <w:r w:rsidR="002C6A79">
        <w:t xml:space="preserve">finds that a complaint has merit, the District will take appropriate corrective action.  </w:t>
      </w:r>
    </w:p>
    <w:p w:rsidR="0073392D" w:rsidRDefault="0073392D" w:rsidP="00794B17">
      <w:pPr>
        <w:spacing w:after="0"/>
      </w:pPr>
    </w:p>
    <w:p w:rsidR="00DD6865" w:rsidRDefault="00DD6865" w:rsidP="00794B17">
      <w:pPr>
        <w:spacing w:after="0"/>
      </w:pPr>
      <w:r>
        <w:rPr>
          <w:noProof/>
        </w:rPr>
        <mc:AlternateContent>
          <mc:Choice Requires="wps">
            <w:drawing>
              <wp:inline distT="0" distB="0" distL="0" distR="0" wp14:anchorId="33DC53E0" wp14:editId="268A9789">
                <wp:extent cx="1828800" cy="1828800"/>
                <wp:effectExtent l="0" t="0" r="0" b="0"/>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D6865" w:rsidRPr="00BC0264" w:rsidRDefault="00DD6865" w:rsidP="00DD6865">
                            <w:pPr>
                              <w:spacing w:after="0"/>
                              <w:jc w:val="center"/>
                              <w:rPr>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How do I get more information</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DC53E0" id="Text Box 9" o:spid="_x0000_s1034"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CLRurYmAgAAXAQAAA4AAAAAAAAAAAAAAAAALgIAAGRycy9lMm9Eb2MueG1sUEsB&#10;Ai0AFAAGAAgAAAAhAEuJJs3WAAAABQEAAA8AAAAAAAAAAAAAAAAAgAQAAGRycy9kb3ducmV2Lnht&#10;bFBLBQYAAAAABAAEAPMAAACDBQAAAAA=&#10;" filled="f" stroked="f">
                <v:textbox style="mso-fit-shape-to-text:t">
                  <w:txbxContent>
                    <w:p w:rsidR="00DD6865" w:rsidRPr="00BC0264" w:rsidRDefault="00DD6865" w:rsidP="00DD6865">
                      <w:pPr>
                        <w:spacing w:after="0"/>
                        <w:jc w:val="center"/>
                        <w:rPr>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How do I get more information</w:t>
                      </w:r>
                      <w:r w:rsidRPr="00BC0264">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w10:anchorlock/>
              </v:shape>
            </w:pict>
          </mc:Fallback>
        </mc:AlternateContent>
      </w:r>
    </w:p>
    <w:p w:rsidR="00DD6865" w:rsidRDefault="00DD6865" w:rsidP="00794B17">
      <w:pPr>
        <w:spacing w:after="0"/>
      </w:pPr>
      <w:r>
        <w:t>For more information regarding Title IX and sex equity in education</w:t>
      </w:r>
      <w:r w:rsidR="00465671">
        <w:t xml:space="preserve"> or in District employment</w:t>
      </w:r>
      <w:r>
        <w:t xml:space="preserve">, please contact the </w:t>
      </w:r>
      <w:r w:rsidR="00E57890">
        <w:t xml:space="preserve">District’s </w:t>
      </w:r>
      <w:r>
        <w:t>Title IX Coordinator.</w:t>
      </w:r>
    </w:p>
    <w:p w:rsidR="00510FC8" w:rsidRDefault="00510FC8" w:rsidP="00510FC8">
      <w:pPr>
        <w:spacing w:after="0"/>
        <w:jc w:val="center"/>
      </w:pPr>
      <w:r>
        <w:t>Eric Hoppes, Title IX Coordinator</w:t>
      </w:r>
    </w:p>
    <w:p w:rsidR="00510FC8" w:rsidRDefault="00510FC8" w:rsidP="00510FC8">
      <w:pPr>
        <w:spacing w:after="0"/>
        <w:jc w:val="center"/>
      </w:pPr>
      <w:r>
        <w:t>Wilson School/Wilmar District Office</w:t>
      </w:r>
    </w:p>
    <w:p w:rsidR="00510FC8" w:rsidRDefault="00510FC8" w:rsidP="00510FC8">
      <w:pPr>
        <w:spacing w:after="0"/>
        <w:jc w:val="center"/>
      </w:pPr>
      <w:r>
        <w:t>3775 Bodega Avenue</w:t>
      </w:r>
    </w:p>
    <w:p w:rsidR="00510FC8" w:rsidRDefault="00510FC8" w:rsidP="00510FC8">
      <w:pPr>
        <w:spacing w:after="0"/>
        <w:jc w:val="center"/>
      </w:pPr>
      <w:r>
        <w:t>Petaluma, CA 94952</w:t>
      </w:r>
    </w:p>
    <w:p w:rsidR="00510FC8" w:rsidRDefault="00510FC8" w:rsidP="00510FC8">
      <w:pPr>
        <w:spacing w:after="0"/>
        <w:jc w:val="center"/>
      </w:pPr>
      <w:r>
        <w:t>Telephone: (707) 765-4340</w:t>
      </w:r>
    </w:p>
    <w:p w:rsidR="00510FC8" w:rsidRDefault="00510FC8" w:rsidP="00510FC8">
      <w:pPr>
        <w:spacing w:after="0"/>
        <w:jc w:val="center"/>
      </w:pPr>
      <w:r>
        <w:t>Email: ehoppes@wilmarusd.org</w:t>
      </w:r>
    </w:p>
    <w:p w:rsidR="00510FC8" w:rsidRPr="0073392D" w:rsidRDefault="00510FC8" w:rsidP="00794B17">
      <w:pPr>
        <w:spacing w:after="0"/>
      </w:pPr>
    </w:p>
    <w:sectPr w:rsidR="00510FC8" w:rsidRPr="0073392D" w:rsidSect="000A73F4">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AA" w:rsidRDefault="00A31EAA" w:rsidP="00465671">
      <w:pPr>
        <w:spacing w:after="0" w:line="240" w:lineRule="auto"/>
      </w:pPr>
      <w:r>
        <w:separator/>
      </w:r>
    </w:p>
  </w:endnote>
  <w:endnote w:type="continuationSeparator" w:id="0">
    <w:p w:rsidR="00A31EAA" w:rsidRDefault="00A31EAA" w:rsidP="0046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004234"/>
      <w:docPartObj>
        <w:docPartGallery w:val="Page Numbers (Bottom of Page)"/>
        <w:docPartUnique/>
      </w:docPartObj>
    </w:sdtPr>
    <w:sdtEndPr>
      <w:rPr>
        <w:noProof/>
      </w:rPr>
    </w:sdtEndPr>
    <w:sdtContent>
      <w:p w:rsidR="000A73F4" w:rsidRDefault="000A73F4">
        <w:pPr>
          <w:pStyle w:val="Footer"/>
          <w:jc w:val="center"/>
        </w:pPr>
        <w:r>
          <w:fldChar w:fldCharType="begin"/>
        </w:r>
        <w:r>
          <w:instrText xml:space="preserve"> PAGE   \* MERGEFORMAT </w:instrText>
        </w:r>
        <w:r>
          <w:fldChar w:fldCharType="separate"/>
        </w:r>
        <w:r w:rsidR="00A3258C">
          <w:rPr>
            <w:noProof/>
          </w:rPr>
          <w:t>5</w:t>
        </w:r>
        <w:r>
          <w:rPr>
            <w:noProof/>
          </w:rPr>
          <w:fldChar w:fldCharType="end"/>
        </w:r>
      </w:p>
    </w:sdtContent>
  </w:sdt>
  <w:p w:rsidR="000A73F4" w:rsidRDefault="000A7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AA" w:rsidRDefault="00A31EAA" w:rsidP="00465671">
      <w:pPr>
        <w:spacing w:after="0" w:line="240" w:lineRule="auto"/>
      </w:pPr>
      <w:r>
        <w:separator/>
      </w:r>
    </w:p>
  </w:footnote>
  <w:footnote w:type="continuationSeparator" w:id="0">
    <w:p w:rsidR="00A31EAA" w:rsidRDefault="00A31EAA" w:rsidP="00465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4C38"/>
    <w:multiLevelType w:val="hybridMultilevel"/>
    <w:tmpl w:val="7B14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6286C"/>
    <w:multiLevelType w:val="multilevel"/>
    <w:tmpl w:val="0409001D"/>
    <w:styleLink w:val="MNR"/>
    <w:lvl w:ilvl="0">
      <w:start w:val="1"/>
      <w:numFmt w:val="upperRoman"/>
      <w:lvlText w:val="%1)"/>
      <w:lvlJc w:val="left"/>
      <w:pPr>
        <w:ind w:left="360" w:hanging="360"/>
      </w:pPr>
      <w:rPr>
        <w:rFonts w:ascii="Times New Roman" w:hAnsi="Times New Roman"/>
        <w:b/>
        <w:color w:val="auto"/>
        <w:sz w:val="28"/>
      </w:rPr>
    </w:lvl>
    <w:lvl w:ilvl="1">
      <w:start w:val="1"/>
      <w:numFmt w:val="upperLetter"/>
      <w:lvlText w:val="%2)"/>
      <w:lvlJc w:val="left"/>
      <w:pPr>
        <w:ind w:left="720" w:hanging="360"/>
      </w:pPr>
      <w:rPr>
        <w:rFonts w:ascii="Times New Roman" w:hAnsi="Times New Roman"/>
        <w:color w:val="auto"/>
        <w:sz w:val="24"/>
        <w:u w:val="single"/>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rPr>
        <w:rFonts w:ascii="Times New Roman" w:hAnsi="Times New Roman"/>
        <w:sz w:val="24"/>
      </w:rPr>
    </w:lvl>
    <w:lvl w:ilvl="5">
      <w:start w:val="1"/>
      <w:numFmt w:val="upperLetter"/>
      <w:lvlText w:val="(%6)"/>
      <w:lvlJc w:val="left"/>
      <w:pPr>
        <w:ind w:left="2160" w:hanging="360"/>
      </w:pPr>
      <w:rPr>
        <w:rFonts w:ascii="Times New Roman" w:hAnsi="Times New Roman"/>
        <w:sz w:val="24"/>
      </w:rPr>
    </w:lvl>
    <w:lvl w:ilvl="6">
      <w:start w:val="1"/>
      <w:numFmt w:val="decimal"/>
      <w:lvlText w:val="%7."/>
      <w:lvlJc w:val="left"/>
      <w:pPr>
        <w:ind w:left="2520" w:hanging="360"/>
      </w:pPr>
      <w:rPr>
        <w:rFonts w:ascii="Times New Roman" w:hAnsi="Times New Roman"/>
        <w:sz w:val="24"/>
      </w:rPr>
    </w:lvl>
    <w:lvl w:ilvl="7">
      <w:start w:val="1"/>
      <w:numFmt w:val="lowerLetter"/>
      <w:lvlText w:val="%8."/>
      <w:lvlJc w:val="left"/>
      <w:pPr>
        <w:ind w:left="2880" w:hanging="360"/>
      </w:pPr>
      <w:rPr>
        <w:rFonts w:ascii="Times New Roman" w:hAnsi="Times New Roman"/>
        <w:sz w:val="24"/>
      </w:rPr>
    </w:lvl>
    <w:lvl w:ilvl="8">
      <w:start w:val="1"/>
      <w:numFmt w:val="lowerRoman"/>
      <w:lvlText w:val="%9."/>
      <w:lvlJc w:val="left"/>
      <w:pPr>
        <w:ind w:left="3240" w:hanging="360"/>
      </w:pPr>
      <w:rPr>
        <w:rFonts w:ascii="Times New Roman" w:hAnsi="Times New Roman"/>
        <w:sz w:val="24"/>
      </w:rPr>
    </w:lvl>
  </w:abstractNum>
  <w:abstractNum w:abstractNumId="2" w15:restartNumberingAfterBreak="0">
    <w:nsid w:val="50564A6F"/>
    <w:multiLevelType w:val="hybridMultilevel"/>
    <w:tmpl w:val="71321B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3318A9"/>
    <w:multiLevelType w:val="hybridMultilevel"/>
    <w:tmpl w:val="6CE87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4537A"/>
    <w:multiLevelType w:val="hybridMultilevel"/>
    <w:tmpl w:val="56AE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64"/>
    <w:rsid w:val="000A73F4"/>
    <w:rsid w:val="001721BD"/>
    <w:rsid w:val="001C2DF1"/>
    <w:rsid w:val="001C5DFF"/>
    <w:rsid w:val="002C6A79"/>
    <w:rsid w:val="00407D17"/>
    <w:rsid w:val="00460AB0"/>
    <w:rsid w:val="00465671"/>
    <w:rsid w:val="00470B76"/>
    <w:rsid w:val="00472659"/>
    <w:rsid w:val="00473779"/>
    <w:rsid w:val="00482B17"/>
    <w:rsid w:val="00510FC8"/>
    <w:rsid w:val="005749EF"/>
    <w:rsid w:val="005C2123"/>
    <w:rsid w:val="0064140E"/>
    <w:rsid w:val="00701827"/>
    <w:rsid w:val="0073392D"/>
    <w:rsid w:val="00794B17"/>
    <w:rsid w:val="00871164"/>
    <w:rsid w:val="00884745"/>
    <w:rsid w:val="0090533D"/>
    <w:rsid w:val="00907FC7"/>
    <w:rsid w:val="00972515"/>
    <w:rsid w:val="0099609F"/>
    <w:rsid w:val="009E31A8"/>
    <w:rsid w:val="00A31EAA"/>
    <w:rsid w:val="00A3258C"/>
    <w:rsid w:val="00A91738"/>
    <w:rsid w:val="00A97E5D"/>
    <w:rsid w:val="00AD6E26"/>
    <w:rsid w:val="00AF7127"/>
    <w:rsid w:val="00B4107A"/>
    <w:rsid w:val="00B65EEA"/>
    <w:rsid w:val="00B82437"/>
    <w:rsid w:val="00BC0264"/>
    <w:rsid w:val="00CA1F8A"/>
    <w:rsid w:val="00CD69A7"/>
    <w:rsid w:val="00D0194F"/>
    <w:rsid w:val="00D064AE"/>
    <w:rsid w:val="00D44F81"/>
    <w:rsid w:val="00D84A1B"/>
    <w:rsid w:val="00DC75F1"/>
    <w:rsid w:val="00DD6865"/>
    <w:rsid w:val="00E03BA7"/>
    <w:rsid w:val="00E067B4"/>
    <w:rsid w:val="00E15D40"/>
    <w:rsid w:val="00E57890"/>
    <w:rsid w:val="00E82C77"/>
    <w:rsid w:val="00F00EDA"/>
    <w:rsid w:val="00F3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067F0-3CD7-4F6C-86B4-70AA4718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NR">
    <w:name w:val="MNR"/>
    <w:uiPriority w:val="99"/>
    <w:rsid w:val="00B82437"/>
    <w:pPr>
      <w:numPr>
        <w:numId w:val="1"/>
      </w:numPr>
    </w:pPr>
  </w:style>
  <w:style w:type="paragraph" w:styleId="ListParagraph">
    <w:name w:val="List Paragraph"/>
    <w:basedOn w:val="Normal"/>
    <w:uiPriority w:val="34"/>
    <w:qFormat/>
    <w:rsid w:val="00407D17"/>
    <w:pPr>
      <w:ind w:left="720"/>
      <w:contextualSpacing/>
    </w:pPr>
  </w:style>
  <w:style w:type="character" w:styleId="Hyperlink">
    <w:name w:val="Hyperlink"/>
    <w:basedOn w:val="DefaultParagraphFont"/>
    <w:uiPriority w:val="99"/>
    <w:unhideWhenUsed/>
    <w:rsid w:val="00473779"/>
    <w:rPr>
      <w:color w:val="0000FF" w:themeColor="hyperlink"/>
      <w:u w:val="single"/>
    </w:rPr>
  </w:style>
  <w:style w:type="paragraph" w:styleId="Header">
    <w:name w:val="header"/>
    <w:basedOn w:val="Normal"/>
    <w:link w:val="HeaderChar"/>
    <w:uiPriority w:val="99"/>
    <w:unhideWhenUsed/>
    <w:rsid w:val="00465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671"/>
  </w:style>
  <w:style w:type="paragraph" w:styleId="Footer">
    <w:name w:val="footer"/>
    <w:basedOn w:val="Normal"/>
    <w:link w:val="FooterChar"/>
    <w:uiPriority w:val="99"/>
    <w:unhideWhenUsed/>
    <w:rsid w:val="00465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671"/>
  </w:style>
  <w:style w:type="character" w:styleId="FollowedHyperlink">
    <w:name w:val="FollowedHyperlink"/>
    <w:basedOn w:val="DefaultParagraphFont"/>
    <w:uiPriority w:val="99"/>
    <w:semiHidden/>
    <w:unhideWhenUsed/>
    <w:rsid w:val="00E03B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rights/guid/ocr/sex.html" TargetMode="External"/><Relationship Id="rId13" Type="http://schemas.openxmlformats.org/officeDocument/2006/relationships/hyperlink" Target="http://www.cde.ca.gov/re/di/eo/genequitytitleix.asp" TargetMode="External"/><Relationship Id="rId18" Type="http://schemas.openxmlformats.org/officeDocument/2006/relationships/hyperlink" Target="http://www.cde.ca.gov/re/cp/uc/index.a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2.ed.gov/about/offices/list/ocr/index.html" TargetMode="External"/><Relationship Id="rId12" Type="http://schemas.openxmlformats.org/officeDocument/2006/relationships/hyperlink" Target="http://www.cde.ca.gov/re/di/eo/" TargetMode="External"/><Relationship Id="rId17" Type="http://schemas.openxmlformats.org/officeDocument/2006/relationships/hyperlink" Target="mailto:ocr.sanfrancisco@ed.gov" TargetMode="External"/><Relationship Id="rId2" Type="http://schemas.openxmlformats.org/officeDocument/2006/relationships/styles" Target="styles.xml"/><Relationship Id="rId16" Type="http://schemas.openxmlformats.org/officeDocument/2006/relationships/hyperlink" Target="https://ocrcas.ed.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about/offices/list/ocr/docs/dcl-know-rights-201306-title-ix.pdf" TargetMode="External"/><Relationship Id="rId5" Type="http://schemas.openxmlformats.org/officeDocument/2006/relationships/footnotes" Target="footnotes.xml"/><Relationship Id="rId15" Type="http://schemas.openxmlformats.org/officeDocument/2006/relationships/hyperlink" Target="http://www2.ed.gov/about/offices/list/ocr/complaintintro.html" TargetMode="External"/><Relationship Id="rId10" Type="http://schemas.openxmlformats.org/officeDocument/2006/relationships/hyperlink" Target="https://www2.ed.gov/about/offices/list/ocr/docs/know-rights-201404-title-ix.pdf" TargetMode="External"/><Relationship Id="rId19" Type="http://schemas.openxmlformats.org/officeDocument/2006/relationships/hyperlink" Target="http://www2.ed.gov/about/offices/list/ocr/complaintintro.html" TargetMode="External"/><Relationship Id="rId4" Type="http://schemas.openxmlformats.org/officeDocument/2006/relationships/webSettings" Target="webSettings.xml"/><Relationship Id="rId9" Type="http://schemas.openxmlformats.org/officeDocument/2006/relationships/hyperlink" Target="https://www2.ed.gov/about/offices/list/ocr/docs/title-ix-rights-201104.pdf" TargetMode="External"/><Relationship Id="rId14" Type="http://schemas.openxmlformats.org/officeDocument/2006/relationships/hyperlink" Target="http://www.gamutonline.net/district/wilm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Robertshaw</dc:creator>
  <cp:lastModifiedBy>Ehoppes</cp:lastModifiedBy>
  <cp:revision>7</cp:revision>
  <cp:lastPrinted>2016-11-16T00:50:00Z</cp:lastPrinted>
  <dcterms:created xsi:type="dcterms:W3CDTF">2016-11-25T17:49:00Z</dcterms:created>
  <dcterms:modified xsi:type="dcterms:W3CDTF">2016-12-08T18:55:00Z</dcterms:modified>
</cp:coreProperties>
</file>